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E5F" w:rsidRPr="004D29AB" w:rsidP="003E0E5F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5-1077-2604/2024</w:t>
      </w:r>
    </w:p>
    <w:p w:rsidR="003E0E5F" w:rsidRPr="004D29AB" w:rsidP="003E0E5F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4D29AB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4D29AB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0059-01-2024-007775-23</w:t>
      </w:r>
    </w:p>
    <w:p w:rsidR="003E0E5F" w:rsidRPr="004D29AB" w:rsidP="003E0E5F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3E0E5F" w:rsidRPr="004D29AB" w:rsidP="003E0E5F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4D29A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3E0E5F" w:rsidRPr="004D29AB" w:rsidP="003E0E5F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3E0E5F" w:rsidRPr="004D29AB" w:rsidP="003E0E5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4D29A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3E0E5F" w:rsidRPr="004D29AB" w:rsidP="003E0E5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3E0E5F" w:rsidRPr="004D29AB" w:rsidP="003E0E5F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4D29AB">
        <w:rPr>
          <w:rFonts w:ascii="Times New Roman" w:hAnsi="Times New Roman" w:cs="Times New Roman"/>
          <w:color w:val="0000FF"/>
          <w:sz w:val="25"/>
          <w:szCs w:val="25"/>
        </w:rPr>
        <w:t>Захарова Александра Викторовича,</w:t>
      </w:r>
      <w:r w:rsidRPr="004D29A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E0E5F" w:rsidP="003E0E5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E5F" w:rsidRPr="004D29AB" w:rsidP="003E0E5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E0E5F" w:rsidRPr="004D29AB" w:rsidP="003E0E5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E5F" w:rsidRPr="004D29AB" w:rsidP="003E0E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Захаров А.В. 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500 рублей, наложенный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18810586240321005622 от 21.03.2024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01.04.2024 и подлежащим оплате не позднее 31.05.2024г.</w:t>
      </w:r>
    </w:p>
    <w:p w:rsidR="003E0E5F" w:rsidRPr="004D29AB" w:rsidP="003E0E5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Захаров А.В. </w:t>
      </w:r>
      <w:r w:rsidRPr="004D29AB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3E0E5F" w:rsidRPr="004D29AB" w:rsidP="003E0E5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4D29AB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E0E5F" w:rsidRPr="004D29AB" w:rsidP="003E0E5F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4D29AB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Захарова А.В. </w:t>
      </w:r>
      <w:r w:rsidRPr="004D29AB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3E0E5F" w:rsidRPr="004D29AB" w:rsidP="003E0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Захарова А.В.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3E0E5F" w:rsidRPr="004D29AB" w:rsidP="003E0E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18810586240321005622 от 21.03.2024 г., вступившего в законную силу 01.04.2024;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№ 18810886240920057367 от 15.07.2024;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 Захарова А.В.</w:t>
      </w:r>
    </w:p>
    <w:p w:rsidR="003E0E5F" w:rsidRPr="004D29AB" w:rsidP="003E0E5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Захарова А.В. </w:t>
      </w:r>
      <w:r w:rsidRPr="004D29AB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E0E5F" w:rsidRPr="004D29AB" w:rsidP="003E0E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E0E5F" w:rsidRPr="004D29AB" w:rsidP="003E0E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3E0E5F" w:rsidRPr="004D29AB" w:rsidP="003E0E5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3E0E5F" w:rsidRPr="004D29AB" w:rsidP="003E0E5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3E0E5F" w:rsidRPr="004D29AB" w:rsidP="003E0E5F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3E0E5F" w:rsidRPr="004D29AB" w:rsidP="003E0E5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E0E5F" w:rsidRPr="004D29AB" w:rsidP="003E0E5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E0E5F" w:rsidRPr="004D29AB" w:rsidP="003E0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4D29AB">
        <w:rPr>
          <w:rFonts w:ascii="Times New Roman" w:hAnsi="Times New Roman" w:cs="Times New Roman"/>
          <w:color w:val="0000FF"/>
          <w:sz w:val="25"/>
          <w:szCs w:val="25"/>
        </w:rPr>
        <w:t xml:space="preserve">Захарова Александра Викторовича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4D29AB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1000 (одной тысячи) рублей. </w:t>
      </w:r>
    </w:p>
    <w:p w:rsidR="003E0E5F" w:rsidRPr="004D29AB" w:rsidP="003E0E5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D29AB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4D29AB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4D29AB">
        <w:rPr>
          <w:color w:val="000000"/>
          <w:sz w:val="25"/>
          <w:szCs w:val="25"/>
        </w:rPr>
        <w:t>сч</w:t>
      </w:r>
      <w:r w:rsidRPr="004D29AB">
        <w:rPr>
          <w:color w:val="000000"/>
          <w:sz w:val="25"/>
          <w:szCs w:val="25"/>
        </w:rPr>
        <w:t>. 04872D08080, КБК 720</w:t>
      </w:r>
      <w:r w:rsidRPr="004D29AB">
        <w:rPr>
          <w:sz w:val="25"/>
          <w:szCs w:val="25"/>
        </w:rPr>
        <w:t>11601203019000140</w:t>
      </w:r>
      <w:r w:rsidRPr="004D29AB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E0E5F" w:rsidRPr="004D29AB" w:rsidP="003E0E5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D29AB">
        <w:rPr>
          <w:color w:val="000000"/>
          <w:sz w:val="25"/>
          <w:szCs w:val="25"/>
        </w:rPr>
        <w:t>УИН 0412365400595010772420169.</w:t>
      </w:r>
    </w:p>
    <w:p w:rsidR="003E0E5F" w:rsidRPr="004D29AB" w:rsidP="003E0E5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D29AB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3E0E5F" w:rsidRPr="004D29AB" w:rsidP="003E0E5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D29AB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E0E5F" w:rsidRPr="004D29AB" w:rsidP="003E0E5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D29AB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4D29AB">
        <w:rPr>
          <w:color w:val="000000"/>
          <w:sz w:val="25"/>
          <w:szCs w:val="25"/>
        </w:rPr>
        <w:t>каб</w:t>
      </w:r>
      <w:r w:rsidRPr="004D29AB">
        <w:rPr>
          <w:color w:val="000000"/>
          <w:sz w:val="25"/>
          <w:szCs w:val="25"/>
        </w:rPr>
        <w:t>. д.9 ул. Гагарина г. Сургута</w:t>
      </w:r>
    </w:p>
    <w:p w:rsidR="003E0E5F" w:rsidRPr="004D29AB" w:rsidP="003E0E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E0E5F" w:rsidRPr="004D29AB" w:rsidP="003E0E5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E5F" w:rsidRPr="004D29AB" w:rsidP="003E0E5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29AB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ab/>
      </w:r>
      <w:r w:rsidRPr="004D29AB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4D29AB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4D29AB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5F"/>
    <w:rsid w:val="003E0E5F"/>
    <w:rsid w:val="004D29AB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51CB3E-F594-4E7C-A685-77294BA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